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OB_2026/08-03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Übernahme und Vermarktung / Verwertung von kommunalen Altpapier aus dem Oberhausener Stadtgebiet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